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255D" w14:textId="590C0E65" w:rsidR="00BC43E2" w:rsidRPr="00457F16" w:rsidRDefault="000327D8" w:rsidP="00457F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76"/>
          <w:tab w:val="left" w:pos="6381"/>
          <w:tab w:val="left" w:pos="7799"/>
          <w:tab w:val="left" w:pos="8508"/>
          <w:tab w:val="left" w:pos="8931"/>
          <w:tab w:val="left" w:pos="9217"/>
        </w:tabs>
        <w:spacing w:after="12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457F16">
        <w:rPr>
          <w:rFonts w:ascii="Calibri" w:hAnsi="Calibri" w:cs="Calibri"/>
          <w:color w:val="000000" w:themeColor="text1"/>
          <w:sz w:val="20"/>
          <w:szCs w:val="20"/>
        </w:rPr>
        <w:t>Informacja</w:t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 xml:space="preserve"> prasowa </w:t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</w:r>
      <w:r w:rsidR="00715B43">
        <w:rPr>
          <w:rFonts w:ascii="Calibri" w:hAnsi="Calibri" w:cs="Calibri"/>
          <w:color w:val="000000" w:themeColor="text1"/>
          <w:sz w:val="20"/>
          <w:szCs w:val="20"/>
        </w:rPr>
        <w:tab/>
        <w:t xml:space="preserve">                        </w:t>
      </w:r>
      <w:r w:rsidR="00454E3E">
        <w:rPr>
          <w:rFonts w:ascii="Calibri" w:hAnsi="Calibri" w:cs="Calibri"/>
          <w:color w:val="000000" w:themeColor="text1"/>
          <w:sz w:val="20"/>
          <w:szCs w:val="20"/>
        </w:rPr>
        <w:t>Lublin</w:t>
      </w:r>
      <w:r w:rsidR="003F3048" w:rsidRPr="008A2625">
        <w:rPr>
          <w:rFonts w:ascii="Calibri" w:hAnsi="Calibri" w:cs="Calibri"/>
          <w:color w:val="000000" w:themeColor="text1"/>
          <w:sz w:val="20"/>
          <w:szCs w:val="20"/>
        </w:rPr>
        <w:t>,</w:t>
      </w:r>
      <w:r w:rsidR="008235D4" w:rsidRPr="008A262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676AB7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4713D7">
        <w:rPr>
          <w:rFonts w:ascii="Calibri" w:hAnsi="Calibri" w:cs="Calibri"/>
          <w:color w:val="000000" w:themeColor="text1"/>
          <w:sz w:val="20"/>
          <w:szCs w:val="20"/>
        </w:rPr>
        <w:t>3</w:t>
      </w:r>
      <w:r w:rsidR="00676AB7">
        <w:rPr>
          <w:rFonts w:ascii="Calibri" w:hAnsi="Calibri" w:cs="Calibri"/>
          <w:color w:val="000000" w:themeColor="text1"/>
          <w:sz w:val="20"/>
          <w:szCs w:val="20"/>
        </w:rPr>
        <w:t xml:space="preserve"> wrze</w:t>
      </w:r>
      <w:r w:rsidR="00DF3F57">
        <w:rPr>
          <w:rFonts w:ascii="Calibri" w:hAnsi="Calibri" w:cs="Calibri"/>
          <w:color w:val="000000" w:themeColor="text1"/>
          <w:sz w:val="20"/>
          <w:szCs w:val="20"/>
        </w:rPr>
        <w:t>śnia</w:t>
      </w:r>
      <w:r w:rsidR="008235D4" w:rsidRPr="008A262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>202</w:t>
      </w:r>
      <w:r w:rsidR="00110212" w:rsidRPr="008A2625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41D85E59" w14:textId="77777777" w:rsidR="00A747AE" w:rsidRPr="00A747AE" w:rsidRDefault="00A747AE" w:rsidP="008A2625">
      <w:pPr>
        <w:pStyle w:val="Bezformatowania"/>
        <w:rPr>
          <w:rFonts w:cstheme="minorHAnsi"/>
        </w:rPr>
      </w:pPr>
    </w:p>
    <w:p w14:paraId="0A4DCEFC" w14:textId="2F87698F" w:rsidR="00BC43E2" w:rsidRDefault="0051191E" w:rsidP="00457F16">
      <w:pPr>
        <w:pStyle w:val="Default"/>
        <w:jc w:val="center"/>
        <w:rPr>
          <w:rFonts w:asciiTheme="minorHAnsi" w:eastAsia="ヒラギノ角ゴ Pro W3" w:hAnsiTheme="minorHAnsi" w:cstheme="minorHAnsi"/>
          <w:b/>
          <w:bCs/>
          <w:sz w:val="22"/>
          <w:szCs w:val="22"/>
        </w:rPr>
      </w:pPr>
      <w:r w:rsidRPr="004713D7">
        <w:rPr>
          <w:rFonts w:asciiTheme="minorHAnsi" w:hAnsiTheme="minorHAnsi"/>
          <w:b/>
          <w:sz w:val="22"/>
        </w:rPr>
        <w:t xml:space="preserve">Medical Inventi otrzymuje patent </w:t>
      </w:r>
      <w:r w:rsidR="00DB71B8" w:rsidRPr="004713D7">
        <w:rPr>
          <w:rFonts w:asciiTheme="minorHAnsi" w:hAnsiTheme="minorHAnsi"/>
          <w:b/>
          <w:sz w:val="22"/>
        </w:rPr>
        <w:t>chroniący</w:t>
      </w:r>
      <w:r w:rsidRPr="004713D7">
        <w:rPr>
          <w:rFonts w:asciiTheme="minorHAnsi" w:hAnsiTheme="minorHAnsi"/>
          <w:b/>
          <w:sz w:val="22"/>
        </w:rPr>
        <w:t xml:space="preserve"> </w:t>
      </w:r>
      <w:r w:rsidR="00DB71B8" w:rsidRPr="004713D7">
        <w:rPr>
          <w:b/>
          <w:color w:val="000000" w:themeColor="text1"/>
          <w:sz w:val="22"/>
        </w:rPr>
        <w:t>FlexiOss</w:t>
      </w:r>
      <w:r w:rsidR="00DB71B8" w:rsidRPr="004713D7">
        <w:rPr>
          <w:b/>
          <w:i/>
          <w:sz w:val="22"/>
        </w:rPr>
        <w:t xml:space="preserve">® </w:t>
      </w:r>
      <w:r w:rsidR="00DB71B8" w:rsidRPr="004713D7">
        <w:rPr>
          <w:rFonts w:asciiTheme="minorHAnsi" w:hAnsiTheme="minorHAnsi"/>
          <w:b/>
          <w:sz w:val="22"/>
        </w:rPr>
        <w:t>na terenie</w:t>
      </w:r>
      <w:r w:rsidRPr="004713D7">
        <w:rPr>
          <w:rFonts w:asciiTheme="minorHAnsi" w:hAnsiTheme="minorHAnsi"/>
          <w:b/>
          <w:sz w:val="22"/>
        </w:rPr>
        <w:t xml:space="preserve"> Australii</w:t>
      </w:r>
    </w:p>
    <w:p w14:paraId="14774C4A" w14:textId="2F2FE4A6" w:rsidR="007533AB" w:rsidRPr="005C0B9E" w:rsidRDefault="003164C9" w:rsidP="00F915EC">
      <w:pPr>
        <w:pStyle w:val="Bezformatowania"/>
        <w:spacing w:before="240" w:line="276" w:lineRule="auto"/>
        <w:jc w:val="both"/>
        <w:rPr>
          <w:rFonts w:cstheme="minorHAnsi"/>
          <w:b/>
          <w:bCs/>
          <w:color w:val="000000" w:themeColor="text1"/>
          <w:szCs w:val="22"/>
        </w:rPr>
      </w:pPr>
      <w:bookmarkStart w:id="0" w:name="_Hlk114825700"/>
      <w:r>
        <w:rPr>
          <w:rFonts w:cstheme="minorHAnsi"/>
          <w:b/>
          <w:bCs/>
          <w:szCs w:val="22"/>
        </w:rPr>
        <w:t>S</w:t>
      </w:r>
      <w:r w:rsidRPr="00CD272B">
        <w:rPr>
          <w:rFonts w:cstheme="minorHAnsi"/>
          <w:b/>
          <w:bCs/>
          <w:szCs w:val="22"/>
        </w:rPr>
        <w:t>półka biotechnologiczna</w:t>
      </w:r>
      <w:r w:rsidR="0079735F">
        <w:rPr>
          <w:rFonts w:cstheme="minorHAnsi"/>
          <w:b/>
          <w:bCs/>
          <w:szCs w:val="22"/>
        </w:rPr>
        <w:t xml:space="preserve"> – </w:t>
      </w:r>
      <w:r w:rsidR="004567A2" w:rsidRPr="00CD272B">
        <w:rPr>
          <w:rFonts w:cstheme="minorHAnsi"/>
          <w:b/>
          <w:bCs/>
          <w:szCs w:val="22"/>
        </w:rPr>
        <w:t>Medical Inve</w:t>
      </w:r>
      <w:r w:rsidR="004567A2">
        <w:rPr>
          <w:rFonts w:cstheme="minorHAnsi"/>
          <w:b/>
          <w:bCs/>
          <w:szCs w:val="22"/>
        </w:rPr>
        <w:t>n</w:t>
      </w:r>
      <w:r w:rsidR="004567A2" w:rsidRPr="00CD272B">
        <w:rPr>
          <w:rFonts w:cstheme="minorHAnsi"/>
          <w:b/>
          <w:bCs/>
          <w:szCs w:val="22"/>
        </w:rPr>
        <w:t>ti</w:t>
      </w:r>
      <w:r w:rsidR="0079735F">
        <w:rPr>
          <w:rFonts w:cstheme="minorHAnsi"/>
          <w:b/>
          <w:bCs/>
          <w:szCs w:val="22"/>
        </w:rPr>
        <w:t xml:space="preserve"> –</w:t>
      </w:r>
      <w:r w:rsidR="004567A2" w:rsidRPr="00925051">
        <w:rPr>
          <w:b/>
        </w:rPr>
        <w:t xml:space="preserve"> </w:t>
      </w:r>
      <w:r w:rsidR="004567A2">
        <w:rPr>
          <w:rFonts w:cstheme="minorHAnsi"/>
          <w:b/>
          <w:bCs/>
          <w:color w:val="000000" w:themeColor="text1"/>
          <w:szCs w:val="22"/>
        </w:rPr>
        <w:t xml:space="preserve">otrzymała od Rzecznika </w:t>
      </w:r>
      <w:r w:rsidR="00457F16">
        <w:rPr>
          <w:rFonts w:cstheme="minorHAnsi"/>
          <w:b/>
          <w:bCs/>
          <w:color w:val="000000" w:themeColor="text1"/>
          <w:szCs w:val="22"/>
        </w:rPr>
        <w:t>P</w:t>
      </w:r>
      <w:r w:rsidR="004567A2">
        <w:rPr>
          <w:rFonts w:cstheme="minorHAnsi"/>
          <w:b/>
          <w:bCs/>
          <w:color w:val="000000" w:themeColor="text1"/>
          <w:szCs w:val="22"/>
        </w:rPr>
        <w:t>atentowego w Australii certyfikat zapewniający ochronę prawa własności intelektualnej</w:t>
      </w:r>
      <w:r w:rsidR="005C0B9E">
        <w:rPr>
          <w:rFonts w:cstheme="minorHAnsi"/>
          <w:b/>
          <w:bCs/>
          <w:color w:val="000000" w:themeColor="text1"/>
          <w:szCs w:val="22"/>
        </w:rPr>
        <w:t xml:space="preserve"> </w:t>
      </w:r>
      <w:r w:rsidR="005C0B9E" w:rsidRPr="005D4E40">
        <w:rPr>
          <w:rFonts w:cstheme="minorHAnsi"/>
          <w:b/>
          <w:bCs/>
          <w:color w:val="000000" w:themeColor="text1"/>
          <w:szCs w:val="22"/>
        </w:rPr>
        <w:t>FlexiOss</w:t>
      </w:r>
      <w:r w:rsidR="005C0B9E" w:rsidRPr="005D4E40">
        <w:rPr>
          <w:rFonts w:cstheme="minorHAnsi"/>
          <w:b/>
          <w:bCs/>
          <w:szCs w:val="22"/>
        </w:rPr>
        <w:t>®</w:t>
      </w:r>
      <w:r>
        <w:rPr>
          <w:rFonts w:cstheme="minorHAnsi"/>
          <w:b/>
          <w:bCs/>
          <w:color w:val="000000" w:themeColor="text1"/>
          <w:szCs w:val="22"/>
        </w:rPr>
        <w:t>.</w:t>
      </w:r>
      <w:r w:rsidR="004567A2">
        <w:rPr>
          <w:rFonts w:cstheme="minorHAnsi"/>
          <w:b/>
          <w:bCs/>
          <w:color w:val="000000" w:themeColor="text1"/>
          <w:szCs w:val="22"/>
        </w:rPr>
        <w:t xml:space="preserve"> </w:t>
      </w:r>
      <w:bookmarkStart w:id="1" w:name="_Hlk114825706"/>
      <w:bookmarkEnd w:id="0"/>
      <w:r>
        <w:rPr>
          <w:rFonts w:cstheme="minorHAnsi"/>
          <w:b/>
          <w:bCs/>
          <w:color w:val="000000" w:themeColor="text1"/>
          <w:szCs w:val="22"/>
        </w:rPr>
        <w:t>Ochrona patentowa ma</w:t>
      </w:r>
      <w:r w:rsidR="004567A2">
        <w:rPr>
          <w:rFonts w:cstheme="minorHAnsi"/>
          <w:b/>
          <w:bCs/>
          <w:color w:val="000000" w:themeColor="text1"/>
          <w:szCs w:val="22"/>
        </w:rPr>
        <w:t xml:space="preserve"> na celu</w:t>
      </w:r>
      <w:r w:rsidR="005D4E40">
        <w:rPr>
          <w:rFonts w:cstheme="minorHAnsi"/>
          <w:b/>
          <w:bCs/>
          <w:color w:val="000000" w:themeColor="text1"/>
          <w:szCs w:val="22"/>
        </w:rPr>
        <w:t xml:space="preserve"> </w:t>
      </w:r>
      <w:r w:rsidR="004567A2">
        <w:rPr>
          <w:rFonts w:cstheme="minorHAnsi"/>
          <w:b/>
          <w:bCs/>
          <w:color w:val="000000" w:themeColor="text1"/>
          <w:szCs w:val="22"/>
        </w:rPr>
        <w:t xml:space="preserve">zabezpieczenie </w:t>
      </w:r>
      <w:r w:rsidR="00B97237">
        <w:rPr>
          <w:rFonts w:cstheme="minorHAnsi"/>
          <w:b/>
          <w:bCs/>
          <w:color w:val="000000" w:themeColor="text1"/>
          <w:szCs w:val="22"/>
        </w:rPr>
        <w:t xml:space="preserve">zarówno </w:t>
      </w:r>
      <w:r w:rsidR="004567A2">
        <w:rPr>
          <w:rFonts w:cstheme="minorHAnsi"/>
          <w:b/>
          <w:bCs/>
          <w:color w:val="000000" w:themeColor="text1"/>
          <w:szCs w:val="22"/>
        </w:rPr>
        <w:t>sposobu wytwarzania</w:t>
      </w:r>
      <w:r w:rsidR="002F5223">
        <w:rPr>
          <w:rFonts w:cstheme="minorHAnsi"/>
          <w:b/>
          <w:bCs/>
          <w:color w:val="000000" w:themeColor="text1"/>
          <w:szCs w:val="22"/>
        </w:rPr>
        <w:t>,</w:t>
      </w:r>
      <w:r w:rsidR="00925051">
        <w:rPr>
          <w:rFonts w:cstheme="minorHAnsi"/>
          <w:b/>
          <w:bCs/>
          <w:color w:val="000000" w:themeColor="text1"/>
          <w:szCs w:val="22"/>
        </w:rPr>
        <w:t xml:space="preserve"> jak i</w:t>
      </w:r>
      <w:r w:rsidR="005D4E40">
        <w:rPr>
          <w:rFonts w:cstheme="minorHAnsi"/>
          <w:b/>
          <w:bCs/>
          <w:color w:val="000000" w:themeColor="text1"/>
          <w:szCs w:val="22"/>
        </w:rPr>
        <w:t xml:space="preserve"> samego produktu </w:t>
      </w:r>
      <w:r w:rsidR="005D4E40" w:rsidRPr="005D4E40">
        <w:rPr>
          <w:rFonts w:cstheme="minorHAnsi"/>
          <w:b/>
          <w:bCs/>
          <w:szCs w:val="22"/>
        </w:rPr>
        <w:t>na tym rynku</w:t>
      </w:r>
      <w:r w:rsidR="005C0B9E" w:rsidRPr="005C0B9E">
        <w:rPr>
          <w:rFonts w:cstheme="minorHAnsi"/>
          <w:b/>
          <w:bCs/>
          <w:szCs w:val="22"/>
        </w:rPr>
        <w:t xml:space="preserve"> i</w:t>
      </w:r>
      <w:r w:rsidR="005C0B9E" w:rsidRPr="00925051">
        <w:rPr>
          <w:b/>
          <w:i/>
        </w:rPr>
        <w:t xml:space="preserve"> </w:t>
      </w:r>
      <w:r w:rsidR="008456BA">
        <w:rPr>
          <w:rFonts w:cstheme="minorHAnsi"/>
          <w:b/>
          <w:bCs/>
          <w:szCs w:val="22"/>
        </w:rPr>
        <w:t>będzie obowiązywał</w:t>
      </w:r>
      <w:r w:rsidR="005C0B9E">
        <w:rPr>
          <w:rFonts w:cstheme="minorHAnsi"/>
          <w:b/>
          <w:bCs/>
          <w:szCs w:val="22"/>
        </w:rPr>
        <w:t>a</w:t>
      </w:r>
      <w:r w:rsidR="008456BA">
        <w:rPr>
          <w:rFonts w:cstheme="minorHAnsi"/>
          <w:b/>
          <w:bCs/>
          <w:szCs w:val="22"/>
        </w:rPr>
        <w:t xml:space="preserve"> </w:t>
      </w:r>
      <w:r>
        <w:rPr>
          <w:rFonts w:cstheme="minorHAnsi"/>
          <w:b/>
          <w:bCs/>
          <w:szCs w:val="22"/>
        </w:rPr>
        <w:t>do 2039 roku.</w:t>
      </w:r>
      <w:r w:rsidR="005C0B9E">
        <w:rPr>
          <w:rFonts w:cstheme="minorHAnsi"/>
          <w:b/>
          <w:bCs/>
          <w:szCs w:val="22"/>
        </w:rPr>
        <w:t xml:space="preserve"> </w:t>
      </w:r>
      <w:bookmarkStart w:id="2" w:name="_Hlk114825726"/>
      <w:bookmarkEnd w:id="1"/>
      <w:r w:rsidR="005C0B9E">
        <w:rPr>
          <w:rFonts w:cstheme="minorHAnsi"/>
          <w:b/>
          <w:bCs/>
          <w:szCs w:val="22"/>
        </w:rPr>
        <w:t>Lubelska firma</w:t>
      </w:r>
      <w:r w:rsidR="0079735F">
        <w:rPr>
          <w:rFonts w:cstheme="minorHAnsi"/>
          <w:b/>
          <w:bCs/>
          <w:szCs w:val="22"/>
        </w:rPr>
        <w:t xml:space="preserve"> aktualnie jest na etapie wprowadzenia</w:t>
      </w:r>
      <w:r w:rsidR="005C0B9E">
        <w:rPr>
          <w:rFonts w:cstheme="minorHAnsi"/>
          <w:b/>
          <w:bCs/>
          <w:szCs w:val="22"/>
        </w:rPr>
        <w:t xml:space="preserve"> </w:t>
      </w:r>
      <w:r w:rsidR="0079735F">
        <w:rPr>
          <w:rFonts w:cstheme="minorHAnsi"/>
          <w:b/>
          <w:bCs/>
          <w:szCs w:val="22"/>
        </w:rPr>
        <w:t>„sztucznej kości” na globalne rynki.</w:t>
      </w:r>
    </w:p>
    <w:bookmarkEnd w:id="2"/>
    <w:p w14:paraId="3DA0D74A" w14:textId="346FE8C1" w:rsidR="007923E7" w:rsidRDefault="00B643E8" w:rsidP="007923E7">
      <w:pPr>
        <w:spacing w:before="240" w:after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15EC">
        <w:rPr>
          <w:rFonts w:asciiTheme="minorHAnsi" w:hAnsiTheme="minorHAnsi" w:cstheme="minorHAnsi"/>
          <w:sz w:val="22"/>
          <w:szCs w:val="22"/>
        </w:rPr>
        <w:t>-</w:t>
      </w:r>
      <w:r w:rsidRPr="008A262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456BA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Przyznanie patentu w Australii to duże wydarzenie w historii naszej spółki. Cieszymy się, że udało się zabezpieczyć </w:t>
      </w:r>
      <w:r w:rsidR="003164C9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>własność</w:t>
      </w:r>
      <w:r w:rsidR="008456BA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 intelektualną </w:t>
      </w:r>
      <w:r w:rsidR="001D1769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FlexiOss® </w:t>
      </w:r>
      <w:r w:rsidR="008456BA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>na tak dużym</w:t>
      </w:r>
      <w:r w:rsidR="00DB71B8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 rynku</w:t>
      </w:r>
      <w:r w:rsidR="008456BA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>. Otrzymanie patentu to dopiero pierwszy krok</w:t>
      </w:r>
      <w:r w:rsidR="001D1769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 i</w:t>
      </w:r>
      <w:r w:rsidR="008456BA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 nie wykluczamy, że gdy pojawi się taka możliwość</w:t>
      </w:r>
      <w:r w:rsidR="003164C9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>,</w:t>
      </w:r>
      <w:r w:rsidR="008456BA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 to przystąpi</w:t>
      </w:r>
      <w:r w:rsidR="00DB71B8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>my</w:t>
      </w:r>
      <w:r w:rsidR="008456BA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 do rozmów </w:t>
      </w:r>
      <w:r w:rsidR="00E35F0F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dotyczących dystrybucji naszego flagowego produktu z zainteresowanymi podmiotami w tym kraju. </w:t>
      </w:r>
      <w:r w:rsidR="003164C9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Ekspansja </w:t>
      </w:r>
      <w:r w:rsidR="00E35F0F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zagraniczna jest na tym etapie rozwoju naszej spółki kluczowa, co potwierdza otrzymanie </w:t>
      </w:r>
      <w:r w:rsidR="001D1769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>ochrony patentowej</w:t>
      </w:r>
      <w:r w:rsidR="00E35F0F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 na </w:t>
      </w:r>
      <w:r w:rsidR="001D1769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>kolejnym</w:t>
      </w:r>
      <w:r w:rsidR="00E35F0F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 </w:t>
      </w:r>
      <w:r w:rsidR="003164C9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>kontynencie</w:t>
      </w:r>
      <w:r w:rsidR="00E35F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915EC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8A262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8A26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mówi Maciej Maniecki, </w:t>
      </w:r>
      <w:r w:rsidR="005C0B9E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8A26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rezes </w:t>
      </w:r>
      <w:r w:rsidR="005C0B9E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8A2625">
        <w:rPr>
          <w:rFonts w:asciiTheme="minorHAnsi" w:hAnsiTheme="minorHAnsi" w:cstheme="minorHAnsi"/>
          <w:color w:val="000000" w:themeColor="text1"/>
          <w:sz w:val="22"/>
          <w:szCs w:val="22"/>
        </w:rPr>
        <w:t>arządu Medical Inventi.</w:t>
      </w:r>
    </w:p>
    <w:p w14:paraId="3C0C7B9C" w14:textId="29D61E90" w:rsidR="0079735F" w:rsidRDefault="0079735F" w:rsidP="006E4EAD">
      <w:pPr>
        <w:pStyle w:val="Bezformatowania"/>
        <w:spacing w:after="240" w:line="276" w:lineRule="auto"/>
        <w:jc w:val="both"/>
        <w:rPr>
          <w:rFonts w:cstheme="minorHAnsi"/>
          <w:color w:val="000000" w:themeColor="text1"/>
        </w:rPr>
      </w:pPr>
      <w:r w:rsidRPr="006B3A5F">
        <w:t>FlexiOss® to kompozyt kościozastępczy stosowany w ortopedii i traumatologii narządu ruchu, który po wszczepieniu korzystnie integruje się z kością pacjenta wspierając proces odbudowy naturalnej tkanki kostnej. Eliminuje to konieczność powtórnej operacji w celu usunięcia implantu.</w:t>
      </w:r>
    </w:p>
    <w:p w14:paraId="31ECB447" w14:textId="3EAF8327" w:rsidR="00E35F0F" w:rsidRPr="00DB71B8" w:rsidRDefault="0079735F" w:rsidP="003B0141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Produkt komercjalizowany przez Medical Inventi</w:t>
      </w:r>
      <w:r w:rsidR="00E35F0F" w:rsidRPr="00DB71B8">
        <w:rPr>
          <w:sz w:val="22"/>
          <w:szCs w:val="22"/>
        </w:rPr>
        <w:t xml:space="preserve"> prawnie chroni m.in. europejski patent </w:t>
      </w:r>
      <w:r w:rsidR="00E35F0F" w:rsidRPr="00DB71B8">
        <w:rPr>
          <w:i/>
          <w:iCs/>
          <w:sz w:val="22"/>
          <w:szCs w:val="22"/>
        </w:rPr>
        <w:t>Bioactive composite and process for the production of the bioactive composite</w:t>
      </w:r>
      <w:r w:rsidR="00E35F0F" w:rsidRPr="00DB71B8">
        <w:rPr>
          <w:sz w:val="22"/>
          <w:szCs w:val="22"/>
        </w:rPr>
        <w:t xml:space="preserve">, który gwarantuje aktywną ochronę na terenie Austrii, Hiszpanii, Włoch, Szwajcarii, Niemiec, Francji, Anglii i Irlandii. </w:t>
      </w:r>
      <w:bookmarkStart w:id="3" w:name="_Hlk114825750"/>
      <w:r w:rsidR="00E35F0F" w:rsidRPr="00DB71B8">
        <w:rPr>
          <w:sz w:val="22"/>
          <w:szCs w:val="22"/>
        </w:rPr>
        <w:t xml:space="preserve">W czerwcu br. spółka otrzymała dopuszczenie do dystrybucji w Zjednoczonych Emiratach Arabskich, a także na etapie pre-submission złożyła dokumentację do Agencji Żywności i Leków w USA (FDA), aby uzyskać możliwość sprzedaży w Stanach Zjednoczonych. </w:t>
      </w:r>
      <w:bookmarkEnd w:id="3"/>
      <w:r w:rsidR="00E35F0F" w:rsidRPr="00DB71B8">
        <w:rPr>
          <w:sz w:val="22"/>
          <w:szCs w:val="22"/>
        </w:rPr>
        <w:t>Do grona rynków, na których FlexiOss</w:t>
      </w:r>
      <w:r w:rsidR="00E35F0F" w:rsidRPr="00DB71B8">
        <w:rPr>
          <w:rFonts w:cstheme="minorHAnsi"/>
          <w:i/>
          <w:iCs/>
          <w:sz w:val="22"/>
          <w:szCs w:val="22"/>
        </w:rPr>
        <w:t xml:space="preserve">® </w:t>
      </w:r>
      <w:r w:rsidR="00E35F0F" w:rsidRPr="00DB71B8">
        <w:rPr>
          <w:rFonts w:cstheme="minorHAnsi"/>
          <w:sz w:val="22"/>
          <w:szCs w:val="22"/>
        </w:rPr>
        <w:t xml:space="preserve">jest </w:t>
      </w:r>
      <w:r w:rsidR="00BD7541">
        <w:rPr>
          <w:rFonts w:cstheme="minorHAnsi"/>
          <w:sz w:val="22"/>
          <w:szCs w:val="22"/>
        </w:rPr>
        <w:t>objęty</w:t>
      </w:r>
      <w:r w:rsidR="00E35F0F" w:rsidRPr="00DB71B8">
        <w:rPr>
          <w:rFonts w:cstheme="minorHAnsi"/>
          <w:sz w:val="22"/>
          <w:szCs w:val="22"/>
        </w:rPr>
        <w:t xml:space="preserve"> ochroną patentową</w:t>
      </w:r>
      <w:r w:rsidR="00BB6ED3">
        <w:rPr>
          <w:rFonts w:cstheme="minorHAnsi"/>
          <w:sz w:val="22"/>
          <w:szCs w:val="22"/>
        </w:rPr>
        <w:t>,</w:t>
      </w:r>
      <w:r w:rsidR="00E35F0F" w:rsidRPr="00DB71B8">
        <w:rPr>
          <w:rFonts w:cstheme="minorHAnsi"/>
          <w:sz w:val="22"/>
          <w:szCs w:val="22"/>
        </w:rPr>
        <w:t xml:space="preserve"> </w:t>
      </w:r>
      <w:r w:rsidR="00DB71B8" w:rsidRPr="00DB71B8">
        <w:rPr>
          <w:rFonts w:cstheme="minorHAnsi"/>
          <w:sz w:val="22"/>
          <w:szCs w:val="22"/>
        </w:rPr>
        <w:t>15 września</w:t>
      </w:r>
      <w:r w:rsidR="005D4E40">
        <w:rPr>
          <w:rFonts w:cstheme="minorHAnsi"/>
          <w:sz w:val="22"/>
          <w:szCs w:val="22"/>
        </w:rPr>
        <w:t xml:space="preserve"> bieżącego roku</w:t>
      </w:r>
      <w:r w:rsidR="00DB71B8" w:rsidRPr="00DB71B8">
        <w:rPr>
          <w:rFonts w:cstheme="minorHAnsi"/>
          <w:sz w:val="22"/>
          <w:szCs w:val="22"/>
        </w:rPr>
        <w:t xml:space="preserve"> dołączyła Australia</w:t>
      </w:r>
      <w:r w:rsidR="00715B43">
        <w:rPr>
          <w:rFonts w:cstheme="minorHAnsi"/>
          <w:sz w:val="22"/>
          <w:szCs w:val="22"/>
        </w:rPr>
        <w:t>.</w:t>
      </w:r>
    </w:p>
    <w:p w14:paraId="1273E1D6" w14:textId="77777777" w:rsidR="00E35F0F" w:rsidRPr="006B3A5F" w:rsidRDefault="00E35F0F" w:rsidP="00E35F0F">
      <w:pPr>
        <w:pStyle w:val="Default"/>
        <w:spacing w:line="276" w:lineRule="auto"/>
        <w:jc w:val="both"/>
        <w:rPr>
          <w:sz w:val="22"/>
          <w:szCs w:val="22"/>
        </w:rPr>
      </w:pPr>
    </w:p>
    <w:p w14:paraId="6FD9D839" w14:textId="6DD1A6F4" w:rsidR="00D043C5" w:rsidRPr="00A747AE" w:rsidRDefault="000327D8" w:rsidP="006423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747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***</w:t>
      </w:r>
    </w:p>
    <w:p w14:paraId="697693E9" w14:textId="0117C2B8" w:rsidR="000A6AB1" w:rsidRPr="00A747AE" w:rsidRDefault="00046E52" w:rsidP="00BC43E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Medical Inventi</w:t>
      </w:r>
      <w:r w:rsidR="00767422" w:rsidRPr="00A747A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E36203" w:rsidRPr="00A747A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S.A.</w:t>
      </w:r>
      <w:r w:rsidR="00E36203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spółka biotechnologiczna</w:t>
      </w:r>
      <w:r w:rsidR="00767422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założona</w:t>
      </w:r>
      <w:r w:rsidR="003F5A96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2015</w:t>
      </w:r>
      <w:r w:rsidR="00767422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jako inicjatywa środowiska akademickiego Uniwersytetu Medycznego w Lublinie oraz prywatnego kapitału, w celu komercjalizacji </w:t>
      </w:r>
      <w:r w:rsidR="00E36203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badań naukowych wdrażanych na potrzeby profilaktyki i ochrony zdrowia ludzkiego. Portfolio produktowe </w:t>
      </w:r>
      <w:r w:rsidR="00782696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E36203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półki obejmuje biomateriał kościozastępczy </w:t>
      </w:r>
      <w:r w:rsidR="00C05FF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stosowany w ortopedii </w:t>
      </w:r>
      <w:r w:rsidR="00151CD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>pod mark</w:t>
      </w:r>
      <w:r w:rsidR="00782696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="00151CD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FlexiOss®</w:t>
      </w:r>
      <w:r w:rsidR="00C05FF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stomatologii </w:t>
      </w:r>
      <w:r w:rsidR="00151CD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 marką FlexiOss®Dent. Wyrób dostępny </w:t>
      </w:r>
      <w:r w:rsidR="00C05FF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>jest</w:t>
      </w:r>
      <w:r w:rsidR="00151CD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również jako FlexiOss®Vet do zastosowań weterynaryjnych.</w:t>
      </w:r>
    </w:p>
    <w:p w14:paraId="685684CD" w14:textId="77777777" w:rsidR="000A6AB1" w:rsidRPr="00A747AE" w:rsidRDefault="000A6AB1" w:rsidP="00BC43E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4A70F6C8" w14:textId="77777777" w:rsidR="000A6AB1" w:rsidRPr="007533AB" w:rsidRDefault="000A6AB1" w:rsidP="000A6AB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Theme="minorHAnsi" w:hAnsiTheme="minorHAnsi" w:cstheme="minorHAnsi"/>
          <w:b/>
          <w:bCs/>
          <w:color w:val="000000" w:themeColor="text1"/>
          <w:kern w:val="0"/>
          <w:sz w:val="20"/>
          <w:lang w:eastAsia="en-US"/>
        </w:rPr>
      </w:pPr>
      <w:r w:rsidRPr="007533AB">
        <w:rPr>
          <w:rFonts w:asciiTheme="minorHAnsi" w:hAnsiTheme="minorHAnsi" w:cstheme="minorHAnsi"/>
          <w:b/>
          <w:bCs/>
          <w:color w:val="000000" w:themeColor="text1"/>
          <w:kern w:val="0"/>
          <w:sz w:val="20"/>
          <w:lang w:eastAsia="en-US"/>
        </w:rPr>
        <w:t xml:space="preserve">Dodatkowych informacji udzielają: </w:t>
      </w:r>
    </w:p>
    <w:p w14:paraId="6AB833A4" w14:textId="6215F0D9" w:rsidR="000A6AB1" w:rsidRPr="004D1CE9" w:rsidRDefault="00454E3E" w:rsidP="000A6AB1">
      <w:pPr>
        <w:pStyle w:val="Defaul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D1CE9">
        <w:rPr>
          <w:rFonts w:asciiTheme="minorHAnsi" w:hAnsiTheme="minorHAnsi" w:cstheme="minorHAnsi"/>
          <w:b/>
          <w:bCs/>
          <w:sz w:val="20"/>
          <w:szCs w:val="20"/>
        </w:rPr>
        <w:t>Krzysztof Kleczkowski</w:t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D1CE9">
        <w:rPr>
          <w:rFonts w:asciiTheme="minorHAnsi" w:hAnsiTheme="minorHAnsi" w:cstheme="minorHAnsi"/>
          <w:b/>
          <w:bCs/>
          <w:sz w:val="20"/>
          <w:szCs w:val="20"/>
        </w:rPr>
        <w:t>Jakub Sobczak</w:t>
      </w:r>
    </w:p>
    <w:p w14:paraId="37A20461" w14:textId="796660F7" w:rsidR="000A6AB1" w:rsidRPr="004D1CE9" w:rsidRDefault="000A6AB1" w:rsidP="000A6AB1">
      <w:pPr>
        <w:pStyle w:val="Normalny1"/>
        <w:spacing w:line="276" w:lineRule="auto"/>
        <w:rPr>
          <w:rFonts w:asciiTheme="minorHAnsi" w:hAnsiTheme="minorHAnsi" w:cstheme="minorHAnsi"/>
          <w:color w:val="auto"/>
          <w:sz w:val="20"/>
          <w:lang w:val="en-US"/>
        </w:rPr>
      </w:pPr>
      <w:r w:rsidRPr="004D1CE9">
        <w:rPr>
          <w:rFonts w:asciiTheme="minorHAnsi" w:hAnsiTheme="minorHAnsi" w:cstheme="minorHAnsi"/>
          <w:color w:val="auto"/>
          <w:sz w:val="20"/>
          <w:lang w:val="en-US"/>
        </w:rPr>
        <w:t>InnerValue Investor Relations</w:t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  <w:t>InnerValue Investor Relations</w:t>
      </w:r>
    </w:p>
    <w:p w14:paraId="5D8EC2FF" w14:textId="1093EB06" w:rsidR="000A6AB1" w:rsidRPr="004D1CE9" w:rsidRDefault="00000000" w:rsidP="000A6AB1">
      <w:pPr>
        <w:pStyle w:val="Normalny1"/>
        <w:spacing w:line="276" w:lineRule="auto"/>
        <w:rPr>
          <w:rFonts w:asciiTheme="minorHAnsi" w:hAnsiTheme="minorHAnsi" w:cstheme="minorHAnsi"/>
          <w:color w:val="auto"/>
          <w:sz w:val="20"/>
          <w:lang w:val="en-US"/>
        </w:rPr>
      </w:pPr>
      <w:hyperlink r:id="rId7" w:history="1">
        <w:r w:rsidR="00454E3E" w:rsidRPr="004D1CE9">
          <w:rPr>
            <w:rStyle w:val="Hipercze"/>
            <w:rFonts w:asciiTheme="minorHAnsi" w:hAnsiTheme="minorHAnsi" w:cstheme="minorHAnsi"/>
            <w:sz w:val="20"/>
            <w:lang w:val="en-US"/>
          </w:rPr>
          <w:t>k.kleczkowski@innervalue.pl</w:t>
        </w:r>
      </w:hyperlink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hyperlink r:id="rId8" w:history="1">
        <w:r w:rsidR="004D1CE9" w:rsidRPr="004D1CE9">
          <w:rPr>
            <w:rStyle w:val="Hipercze"/>
            <w:rFonts w:asciiTheme="minorHAnsi" w:hAnsiTheme="minorHAnsi" w:cstheme="minorHAnsi"/>
            <w:sz w:val="20"/>
            <w:lang w:val="en-US"/>
          </w:rPr>
          <w:t>j.sobczak@innervalue.pl</w:t>
        </w:r>
      </w:hyperlink>
      <w:r w:rsidR="000A6AB1" w:rsidRPr="004D1CE9">
        <w:rPr>
          <w:rFonts w:asciiTheme="minorHAnsi" w:hAnsiTheme="minorHAnsi" w:cstheme="minorHAnsi"/>
          <w:sz w:val="20"/>
          <w:lang w:val="en-US"/>
        </w:rPr>
        <w:t xml:space="preserve"> </w:t>
      </w:r>
    </w:p>
    <w:p w14:paraId="6703DF08" w14:textId="21230717" w:rsidR="000C3B35" w:rsidRPr="004D1CE9" w:rsidRDefault="00454E3E" w:rsidP="0084607C">
      <w:pPr>
        <w:rPr>
          <w:rFonts w:asciiTheme="minorHAnsi" w:hAnsiTheme="minorHAnsi" w:cstheme="minorHAnsi"/>
          <w:sz w:val="20"/>
          <w:szCs w:val="20"/>
        </w:rPr>
      </w:pPr>
      <w:r w:rsidRPr="004D1CE9">
        <w:rPr>
          <w:rFonts w:asciiTheme="minorHAnsi" w:hAnsiTheme="minorHAnsi" w:cstheme="minorHAnsi"/>
          <w:sz w:val="20"/>
          <w:szCs w:val="20"/>
        </w:rPr>
        <w:t>+48 533 070 550</w:t>
      </w:r>
      <w:r w:rsidR="0084607C" w:rsidRPr="004D1CE9">
        <w:rPr>
          <w:rFonts w:asciiTheme="minorHAnsi" w:hAnsiTheme="minorHAnsi" w:cstheme="minorHAnsi"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sz w:val="20"/>
          <w:szCs w:val="20"/>
        </w:rPr>
        <w:tab/>
        <w:t>+48</w:t>
      </w:r>
      <w:r w:rsidR="00A747AE" w:rsidRPr="004D1CE9">
        <w:rPr>
          <w:rFonts w:asciiTheme="minorHAnsi" w:hAnsiTheme="minorHAnsi" w:cstheme="minorHAnsi"/>
          <w:sz w:val="20"/>
          <w:szCs w:val="20"/>
        </w:rPr>
        <w:t> </w:t>
      </w:r>
      <w:r w:rsidR="004D1CE9" w:rsidRPr="004D1CE9">
        <w:rPr>
          <w:rFonts w:asciiTheme="minorHAnsi" w:hAnsiTheme="minorHAnsi" w:cstheme="minorHAnsi"/>
          <w:sz w:val="20"/>
          <w:szCs w:val="20"/>
        </w:rPr>
        <w:t>535</w:t>
      </w:r>
      <w:r w:rsidR="00A747AE" w:rsidRPr="004D1CE9">
        <w:rPr>
          <w:rFonts w:asciiTheme="minorHAnsi" w:hAnsiTheme="minorHAnsi" w:cstheme="minorHAnsi"/>
          <w:sz w:val="20"/>
          <w:szCs w:val="20"/>
        </w:rPr>
        <w:t> </w:t>
      </w:r>
      <w:r w:rsidR="004D1CE9" w:rsidRPr="004D1CE9">
        <w:rPr>
          <w:rFonts w:asciiTheme="minorHAnsi" w:hAnsiTheme="minorHAnsi" w:cstheme="minorHAnsi"/>
          <w:sz w:val="20"/>
          <w:szCs w:val="20"/>
        </w:rPr>
        <w:t>668</w:t>
      </w:r>
      <w:r w:rsidR="00A747AE" w:rsidRPr="004D1CE9">
        <w:rPr>
          <w:rFonts w:asciiTheme="minorHAnsi" w:hAnsiTheme="minorHAnsi" w:cstheme="minorHAnsi"/>
          <w:sz w:val="20"/>
          <w:szCs w:val="20"/>
        </w:rPr>
        <w:t xml:space="preserve"> </w:t>
      </w:r>
      <w:r w:rsidR="004D1CE9" w:rsidRPr="004D1CE9">
        <w:rPr>
          <w:rFonts w:asciiTheme="minorHAnsi" w:hAnsiTheme="minorHAnsi" w:cstheme="minorHAnsi"/>
          <w:sz w:val="20"/>
          <w:szCs w:val="20"/>
        </w:rPr>
        <w:t>818</w:t>
      </w:r>
    </w:p>
    <w:sectPr w:rsidR="000C3B35" w:rsidRPr="004D1CE9" w:rsidSect="007B21C3">
      <w:headerReference w:type="default" r:id="rId9"/>
      <w:footerReference w:type="default" r:id="rId10"/>
      <w:pgSz w:w="11906" w:h="16838"/>
      <w:pgMar w:top="2268" w:right="1134" w:bottom="1134" w:left="1134" w:header="992" w:footer="72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05F6" w14:textId="77777777" w:rsidR="00A176F9" w:rsidRDefault="00A176F9">
      <w:r>
        <w:separator/>
      </w:r>
    </w:p>
  </w:endnote>
  <w:endnote w:type="continuationSeparator" w:id="0">
    <w:p w14:paraId="4C84B0CE" w14:textId="77777777" w:rsidR="00A176F9" w:rsidRDefault="00A176F9">
      <w:r>
        <w:continuationSeparator/>
      </w:r>
    </w:p>
  </w:endnote>
  <w:endnote w:type="continuationNotice" w:id="1">
    <w:p w14:paraId="507CB1C5" w14:textId="77777777" w:rsidR="00A176F9" w:rsidRDefault="00A17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3549" w14:textId="77777777" w:rsidR="008379C9" w:rsidRDefault="00000000">
    <w:pPr>
      <w:pStyle w:val="Bezformatowani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86EF" w14:textId="77777777" w:rsidR="00A176F9" w:rsidRDefault="00A176F9">
      <w:r>
        <w:separator/>
      </w:r>
    </w:p>
  </w:footnote>
  <w:footnote w:type="continuationSeparator" w:id="0">
    <w:p w14:paraId="15F8E406" w14:textId="77777777" w:rsidR="00A176F9" w:rsidRDefault="00A176F9">
      <w:r>
        <w:continuationSeparator/>
      </w:r>
    </w:p>
  </w:footnote>
  <w:footnote w:type="continuationNotice" w:id="1">
    <w:p w14:paraId="10E1D3D4" w14:textId="77777777" w:rsidR="00A176F9" w:rsidRDefault="00A176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023B" w14:textId="44A2BD45" w:rsidR="008379C9" w:rsidRDefault="00C23C9E">
    <w:pPr>
      <w:pStyle w:val="Nagwek1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both"/>
      <w:rPr>
        <w:rFonts w:ascii="Times New Roman" w:eastAsia="Times New Roman" w:hAnsi="Times New Roman"/>
        <w:color w:val="00000A"/>
        <w:kern w:val="0"/>
        <w:sz w:val="20"/>
      </w:rPr>
    </w:pPr>
    <w:r>
      <w:rPr>
        <w:noProof/>
      </w:rPr>
      <w:drawing>
        <wp:anchor distT="0" distB="7620" distL="114300" distR="114300" simplePos="0" relativeHeight="251659264" behindDoc="1" locked="0" layoutInCell="1" allowOverlap="1" wp14:anchorId="20698C1B" wp14:editId="3243D470">
          <wp:simplePos x="0" y="0"/>
          <wp:positionH relativeFrom="margin">
            <wp:align>right</wp:align>
          </wp:positionH>
          <wp:positionV relativeFrom="paragraph">
            <wp:posOffset>-220708</wp:posOffset>
          </wp:positionV>
          <wp:extent cx="1256665" cy="46736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color w:val="00000A"/>
        <w:kern w:val="0"/>
        <w:sz w:val="20"/>
      </w:rPr>
      <w:drawing>
        <wp:anchor distT="0" distB="0" distL="114300" distR="114300" simplePos="0" relativeHeight="251660288" behindDoc="0" locked="0" layoutInCell="1" allowOverlap="1" wp14:anchorId="27F35401" wp14:editId="66C3B6DE">
          <wp:simplePos x="0" y="0"/>
          <wp:positionH relativeFrom="margin">
            <wp:align>left</wp:align>
          </wp:positionH>
          <wp:positionV relativeFrom="paragraph">
            <wp:posOffset>-339907</wp:posOffset>
          </wp:positionV>
          <wp:extent cx="1365885" cy="644525"/>
          <wp:effectExtent l="0" t="0" r="5715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BEA"/>
    <w:multiLevelType w:val="hybridMultilevel"/>
    <w:tmpl w:val="56AC9F3A"/>
    <w:lvl w:ilvl="0" w:tplc="E6341C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CE6"/>
    <w:multiLevelType w:val="multilevel"/>
    <w:tmpl w:val="18FA8C36"/>
    <w:lvl w:ilvl="0">
      <w:start w:val="6"/>
      <w:numFmt w:val="decimal"/>
      <w:lvlText w:val="%1."/>
      <w:lvlJc w:val="left"/>
      <w:pPr>
        <w:ind w:left="366" w:hanging="234"/>
      </w:pPr>
      <w:rPr>
        <w:rFonts w:ascii="Tahoma" w:eastAsia="Tahoma" w:hAnsi="Tahoma" w:cs="Tahoma" w:hint="default"/>
        <w:b/>
        <w:bCs/>
        <w:i w:val="0"/>
        <w:iCs w:val="0"/>
        <w:color w:val="304867"/>
        <w:spacing w:val="-1"/>
        <w:w w:val="86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93" w:hanging="361"/>
      </w:pPr>
      <w:rPr>
        <w:rFonts w:ascii="Tahoma" w:eastAsia="Tahoma" w:hAnsi="Tahoma" w:cs="Tahoma" w:hint="default"/>
        <w:b/>
        <w:bCs/>
        <w:i w:val="0"/>
        <w:iCs w:val="0"/>
        <w:color w:val="304866"/>
        <w:spacing w:val="-1"/>
        <w:w w:val="86"/>
        <w:sz w:val="22"/>
        <w:szCs w:val="22"/>
        <w:lang w:val="en-US" w:eastAsia="en-US" w:bidi="ar-SA"/>
      </w:rPr>
    </w:lvl>
    <w:lvl w:ilvl="2">
      <w:numFmt w:val="bullet"/>
      <w:lvlText w:val="○"/>
      <w:lvlJc w:val="left"/>
      <w:pPr>
        <w:ind w:left="852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CC4125"/>
        <w:w w:val="11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8D66380"/>
    <w:multiLevelType w:val="multilevel"/>
    <w:tmpl w:val="D728C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624DE"/>
    <w:multiLevelType w:val="hybridMultilevel"/>
    <w:tmpl w:val="D38EAB28"/>
    <w:lvl w:ilvl="0" w:tplc="0415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6028CD"/>
    <w:multiLevelType w:val="hybridMultilevel"/>
    <w:tmpl w:val="D4069D30"/>
    <w:lvl w:ilvl="0" w:tplc="FFFFFFFF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5E7F2E"/>
    <w:multiLevelType w:val="hybridMultilevel"/>
    <w:tmpl w:val="D4069D30"/>
    <w:lvl w:ilvl="0" w:tplc="CFC8A36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5D1EDC"/>
    <w:multiLevelType w:val="hybridMultilevel"/>
    <w:tmpl w:val="D4069D30"/>
    <w:lvl w:ilvl="0" w:tplc="FFFFFFFF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FD042F"/>
    <w:multiLevelType w:val="hybridMultilevel"/>
    <w:tmpl w:val="01FA2BA8"/>
    <w:lvl w:ilvl="0" w:tplc="0415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9E4589"/>
    <w:multiLevelType w:val="hybridMultilevel"/>
    <w:tmpl w:val="692C435A"/>
    <w:lvl w:ilvl="0" w:tplc="0415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2971505">
    <w:abstractNumId w:val="5"/>
  </w:num>
  <w:num w:numId="2" w16cid:durableId="1728449661">
    <w:abstractNumId w:val="4"/>
  </w:num>
  <w:num w:numId="3" w16cid:durableId="1007245890">
    <w:abstractNumId w:val="6"/>
  </w:num>
  <w:num w:numId="4" w16cid:durableId="2061896798">
    <w:abstractNumId w:val="0"/>
  </w:num>
  <w:num w:numId="5" w16cid:durableId="760873584">
    <w:abstractNumId w:val="3"/>
  </w:num>
  <w:num w:numId="6" w16cid:durableId="490173337">
    <w:abstractNumId w:val="7"/>
  </w:num>
  <w:num w:numId="7" w16cid:durableId="1072237575">
    <w:abstractNumId w:val="8"/>
  </w:num>
  <w:num w:numId="8" w16cid:durableId="166673138">
    <w:abstractNumId w:val="1"/>
  </w:num>
  <w:num w:numId="9" w16cid:durableId="1031298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D8"/>
    <w:rsid w:val="000148C5"/>
    <w:rsid w:val="000157A5"/>
    <w:rsid w:val="0002623C"/>
    <w:rsid w:val="000327D8"/>
    <w:rsid w:val="00040AE3"/>
    <w:rsid w:val="00046E52"/>
    <w:rsid w:val="00060EC3"/>
    <w:rsid w:val="00082712"/>
    <w:rsid w:val="000A2EAE"/>
    <w:rsid w:val="000A6AB1"/>
    <w:rsid w:val="000B25D2"/>
    <w:rsid w:val="000B766E"/>
    <w:rsid w:val="000C3B35"/>
    <w:rsid w:val="000E14B8"/>
    <w:rsid w:val="000F41C1"/>
    <w:rsid w:val="000F4580"/>
    <w:rsid w:val="000F5D5D"/>
    <w:rsid w:val="00106DF3"/>
    <w:rsid w:val="00110212"/>
    <w:rsid w:val="00112E61"/>
    <w:rsid w:val="00134D83"/>
    <w:rsid w:val="00137157"/>
    <w:rsid w:val="00144EF7"/>
    <w:rsid w:val="0014514E"/>
    <w:rsid w:val="00151CD8"/>
    <w:rsid w:val="001570BA"/>
    <w:rsid w:val="001575AB"/>
    <w:rsid w:val="0017088F"/>
    <w:rsid w:val="0018057F"/>
    <w:rsid w:val="00184D95"/>
    <w:rsid w:val="00195688"/>
    <w:rsid w:val="001A57FA"/>
    <w:rsid w:val="001B1288"/>
    <w:rsid w:val="001B49E9"/>
    <w:rsid w:val="001C0E55"/>
    <w:rsid w:val="001C3682"/>
    <w:rsid w:val="001D1769"/>
    <w:rsid w:val="001F44AF"/>
    <w:rsid w:val="001F6679"/>
    <w:rsid w:val="00210129"/>
    <w:rsid w:val="00217A4A"/>
    <w:rsid w:val="002232FD"/>
    <w:rsid w:val="00227538"/>
    <w:rsid w:val="00237D34"/>
    <w:rsid w:val="00240AC4"/>
    <w:rsid w:val="0024173B"/>
    <w:rsid w:val="00244BE7"/>
    <w:rsid w:val="002470C1"/>
    <w:rsid w:val="00261449"/>
    <w:rsid w:val="0026308F"/>
    <w:rsid w:val="002913E0"/>
    <w:rsid w:val="002A06AC"/>
    <w:rsid w:val="002A4941"/>
    <w:rsid w:val="002A6C94"/>
    <w:rsid w:val="002C634E"/>
    <w:rsid w:val="002D392D"/>
    <w:rsid w:val="002F2A0E"/>
    <w:rsid w:val="002F5223"/>
    <w:rsid w:val="003036FC"/>
    <w:rsid w:val="003164C9"/>
    <w:rsid w:val="0032469E"/>
    <w:rsid w:val="00335015"/>
    <w:rsid w:val="00341904"/>
    <w:rsid w:val="00363D00"/>
    <w:rsid w:val="00367684"/>
    <w:rsid w:val="003737B8"/>
    <w:rsid w:val="003843A2"/>
    <w:rsid w:val="00391FC3"/>
    <w:rsid w:val="0039626C"/>
    <w:rsid w:val="00396D6B"/>
    <w:rsid w:val="003A0C2F"/>
    <w:rsid w:val="003A73CE"/>
    <w:rsid w:val="003B0141"/>
    <w:rsid w:val="003B3AA3"/>
    <w:rsid w:val="003C1C4D"/>
    <w:rsid w:val="003C2AD1"/>
    <w:rsid w:val="003E5EBB"/>
    <w:rsid w:val="003F3048"/>
    <w:rsid w:val="003F5A96"/>
    <w:rsid w:val="004025D7"/>
    <w:rsid w:val="004118AB"/>
    <w:rsid w:val="00412DCC"/>
    <w:rsid w:val="00416AEA"/>
    <w:rsid w:val="00432E27"/>
    <w:rsid w:val="00443D84"/>
    <w:rsid w:val="00454E3E"/>
    <w:rsid w:val="004567A2"/>
    <w:rsid w:val="00457F16"/>
    <w:rsid w:val="00463746"/>
    <w:rsid w:val="004674B9"/>
    <w:rsid w:val="004713D7"/>
    <w:rsid w:val="004766B9"/>
    <w:rsid w:val="00484B67"/>
    <w:rsid w:val="004971A6"/>
    <w:rsid w:val="004A057F"/>
    <w:rsid w:val="004A39DE"/>
    <w:rsid w:val="004B4BE2"/>
    <w:rsid w:val="004C1816"/>
    <w:rsid w:val="004C457A"/>
    <w:rsid w:val="004D0113"/>
    <w:rsid w:val="004D1CE9"/>
    <w:rsid w:val="004D5429"/>
    <w:rsid w:val="004D7B85"/>
    <w:rsid w:val="004E10A5"/>
    <w:rsid w:val="0051191E"/>
    <w:rsid w:val="005132CC"/>
    <w:rsid w:val="00524C02"/>
    <w:rsid w:val="00536657"/>
    <w:rsid w:val="00536FA4"/>
    <w:rsid w:val="00544595"/>
    <w:rsid w:val="00545CCB"/>
    <w:rsid w:val="005642F2"/>
    <w:rsid w:val="0056654D"/>
    <w:rsid w:val="0056657B"/>
    <w:rsid w:val="00575AB8"/>
    <w:rsid w:val="00580B7E"/>
    <w:rsid w:val="00581370"/>
    <w:rsid w:val="00581F72"/>
    <w:rsid w:val="0058410D"/>
    <w:rsid w:val="005857F0"/>
    <w:rsid w:val="005C0B9E"/>
    <w:rsid w:val="005C53F7"/>
    <w:rsid w:val="005C6C6C"/>
    <w:rsid w:val="005D0988"/>
    <w:rsid w:val="005D4E40"/>
    <w:rsid w:val="005F5999"/>
    <w:rsid w:val="00621375"/>
    <w:rsid w:val="0064230F"/>
    <w:rsid w:val="00646C7C"/>
    <w:rsid w:val="00656B26"/>
    <w:rsid w:val="00665052"/>
    <w:rsid w:val="006740E2"/>
    <w:rsid w:val="00676AB7"/>
    <w:rsid w:val="00681C1E"/>
    <w:rsid w:val="006868B7"/>
    <w:rsid w:val="00691ADB"/>
    <w:rsid w:val="006A7F98"/>
    <w:rsid w:val="006B1142"/>
    <w:rsid w:val="006B62A5"/>
    <w:rsid w:val="006B630F"/>
    <w:rsid w:val="006C10D3"/>
    <w:rsid w:val="006C6EA7"/>
    <w:rsid w:val="006E4EAD"/>
    <w:rsid w:val="006F5FD1"/>
    <w:rsid w:val="007042CA"/>
    <w:rsid w:val="00715B43"/>
    <w:rsid w:val="007203DD"/>
    <w:rsid w:val="00730216"/>
    <w:rsid w:val="00733155"/>
    <w:rsid w:val="007533AB"/>
    <w:rsid w:val="0075451E"/>
    <w:rsid w:val="00762C83"/>
    <w:rsid w:val="00767422"/>
    <w:rsid w:val="00782696"/>
    <w:rsid w:val="007923E7"/>
    <w:rsid w:val="0079735F"/>
    <w:rsid w:val="007B21C3"/>
    <w:rsid w:val="007C0A66"/>
    <w:rsid w:val="007E34D5"/>
    <w:rsid w:val="007E403E"/>
    <w:rsid w:val="008037EF"/>
    <w:rsid w:val="00804DDD"/>
    <w:rsid w:val="008059CC"/>
    <w:rsid w:val="008235D4"/>
    <w:rsid w:val="008275E5"/>
    <w:rsid w:val="00842200"/>
    <w:rsid w:val="008456BA"/>
    <w:rsid w:val="0084607C"/>
    <w:rsid w:val="00850C46"/>
    <w:rsid w:val="008535EB"/>
    <w:rsid w:val="0085473B"/>
    <w:rsid w:val="008561D0"/>
    <w:rsid w:val="00857415"/>
    <w:rsid w:val="00873ABF"/>
    <w:rsid w:val="008743FB"/>
    <w:rsid w:val="00883A61"/>
    <w:rsid w:val="008A2625"/>
    <w:rsid w:val="008B386C"/>
    <w:rsid w:val="008C72F5"/>
    <w:rsid w:val="008D40D8"/>
    <w:rsid w:val="008E2344"/>
    <w:rsid w:val="008E41C2"/>
    <w:rsid w:val="009158A9"/>
    <w:rsid w:val="009210C9"/>
    <w:rsid w:val="00925051"/>
    <w:rsid w:val="00933C86"/>
    <w:rsid w:val="009742CF"/>
    <w:rsid w:val="0097781E"/>
    <w:rsid w:val="00981040"/>
    <w:rsid w:val="00993490"/>
    <w:rsid w:val="00997DF2"/>
    <w:rsid w:val="009E4089"/>
    <w:rsid w:val="009E7383"/>
    <w:rsid w:val="00A14C0D"/>
    <w:rsid w:val="00A176F9"/>
    <w:rsid w:val="00A24E23"/>
    <w:rsid w:val="00A25FC1"/>
    <w:rsid w:val="00A3127D"/>
    <w:rsid w:val="00A32170"/>
    <w:rsid w:val="00A3754E"/>
    <w:rsid w:val="00A4113C"/>
    <w:rsid w:val="00A44EEC"/>
    <w:rsid w:val="00A465D5"/>
    <w:rsid w:val="00A51E97"/>
    <w:rsid w:val="00A545D9"/>
    <w:rsid w:val="00A55175"/>
    <w:rsid w:val="00A66BD9"/>
    <w:rsid w:val="00A73B04"/>
    <w:rsid w:val="00A747AE"/>
    <w:rsid w:val="00A75A24"/>
    <w:rsid w:val="00AA185F"/>
    <w:rsid w:val="00AA500E"/>
    <w:rsid w:val="00AA66A3"/>
    <w:rsid w:val="00AC1EC2"/>
    <w:rsid w:val="00AC2837"/>
    <w:rsid w:val="00AD5A25"/>
    <w:rsid w:val="00AD5CAD"/>
    <w:rsid w:val="00B15240"/>
    <w:rsid w:val="00B23A8B"/>
    <w:rsid w:val="00B23C30"/>
    <w:rsid w:val="00B26D4C"/>
    <w:rsid w:val="00B30F4C"/>
    <w:rsid w:val="00B41C39"/>
    <w:rsid w:val="00B4304B"/>
    <w:rsid w:val="00B643E8"/>
    <w:rsid w:val="00B823C9"/>
    <w:rsid w:val="00B83889"/>
    <w:rsid w:val="00B9628F"/>
    <w:rsid w:val="00B97237"/>
    <w:rsid w:val="00BA68B9"/>
    <w:rsid w:val="00BA7D4C"/>
    <w:rsid w:val="00BB6ED3"/>
    <w:rsid w:val="00BC0426"/>
    <w:rsid w:val="00BC43E2"/>
    <w:rsid w:val="00BD7541"/>
    <w:rsid w:val="00BE3D66"/>
    <w:rsid w:val="00BF052A"/>
    <w:rsid w:val="00BF497E"/>
    <w:rsid w:val="00BF798D"/>
    <w:rsid w:val="00C05FF8"/>
    <w:rsid w:val="00C06F03"/>
    <w:rsid w:val="00C23C9E"/>
    <w:rsid w:val="00C63D72"/>
    <w:rsid w:val="00C777F3"/>
    <w:rsid w:val="00C836AC"/>
    <w:rsid w:val="00C90049"/>
    <w:rsid w:val="00C93B3F"/>
    <w:rsid w:val="00CA0BF8"/>
    <w:rsid w:val="00CA4647"/>
    <w:rsid w:val="00CB5B84"/>
    <w:rsid w:val="00CC57E8"/>
    <w:rsid w:val="00CE596D"/>
    <w:rsid w:val="00CF5114"/>
    <w:rsid w:val="00D043C5"/>
    <w:rsid w:val="00D104C6"/>
    <w:rsid w:val="00D20CFA"/>
    <w:rsid w:val="00D315C3"/>
    <w:rsid w:val="00D52EE7"/>
    <w:rsid w:val="00D63B81"/>
    <w:rsid w:val="00D80A0B"/>
    <w:rsid w:val="00D946F4"/>
    <w:rsid w:val="00DA380A"/>
    <w:rsid w:val="00DB34D5"/>
    <w:rsid w:val="00DB71B8"/>
    <w:rsid w:val="00DC2F93"/>
    <w:rsid w:val="00DC36C6"/>
    <w:rsid w:val="00DD1891"/>
    <w:rsid w:val="00DD278C"/>
    <w:rsid w:val="00DE2771"/>
    <w:rsid w:val="00DF3F57"/>
    <w:rsid w:val="00E07274"/>
    <w:rsid w:val="00E10322"/>
    <w:rsid w:val="00E11694"/>
    <w:rsid w:val="00E15041"/>
    <w:rsid w:val="00E23DDF"/>
    <w:rsid w:val="00E30BBF"/>
    <w:rsid w:val="00E35F0F"/>
    <w:rsid w:val="00E36203"/>
    <w:rsid w:val="00E425C9"/>
    <w:rsid w:val="00E605E3"/>
    <w:rsid w:val="00E928E5"/>
    <w:rsid w:val="00EA2B73"/>
    <w:rsid w:val="00EB6D02"/>
    <w:rsid w:val="00EC50FF"/>
    <w:rsid w:val="00EC57DF"/>
    <w:rsid w:val="00ED45B1"/>
    <w:rsid w:val="00EF4C3D"/>
    <w:rsid w:val="00EF7E5C"/>
    <w:rsid w:val="00F135B4"/>
    <w:rsid w:val="00F14DC5"/>
    <w:rsid w:val="00F22470"/>
    <w:rsid w:val="00F60564"/>
    <w:rsid w:val="00F609CC"/>
    <w:rsid w:val="00F61C01"/>
    <w:rsid w:val="00F80AEA"/>
    <w:rsid w:val="00F9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A7427"/>
  <w15:chartTrackingRefBased/>
  <w15:docId w15:val="{3368CECD-A9DA-4B63-A849-0445918B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0A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qFormat/>
    <w:rsid w:val="000327D8"/>
    <w:pPr>
      <w:keepNext/>
      <w:widowControl w:val="0"/>
      <w:suppressAutoHyphens/>
      <w:spacing w:before="240" w:after="120" w:line="240" w:lineRule="auto"/>
    </w:pPr>
    <w:rPr>
      <w:rFonts w:ascii="Arial" w:eastAsia="ヒラギノ角ゴ Pro W3" w:hAnsi="Arial" w:cs="Times New Roman"/>
      <w:color w:val="000000"/>
      <w:kern w:val="2"/>
      <w:sz w:val="28"/>
      <w:szCs w:val="20"/>
      <w:lang w:eastAsia="pl-PL"/>
    </w:rPr>
  </w:style>
  <w:style w:type="paragraph" w:customStyle="1" w:styleId="Bezformatowania">
    <w:name w:val="Bez formatowania"/>
    <w:qFormat/>
    <w:rsid w:val="00463746"/>
    <w:pPr>
      <w:spacing w:after="0" w:line="240" w:lineRule="auto"/>
    </w:pPr>
    <w:rPr>
      <w:rFonts w:eastAsia="ヒラギノ角ゴ Pro W3" w:cs="Times New Roman"/>
      <w:color w:val="000000"/>
      <w:szCs w:val="20"/>
      <w:lang w:eastAsia="pl-PL"/>
    </w:rPr>
  </w:style>
  <w:style w:type="paragraph" w:customStyle="1" w:styleId="Normalny1">
    <w:name w:val="Normalny1"/>
    <w:qFormat/>
    <w:rsid w:val="000327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Default">
    <w:name w:val="Default"/>
    <w:qFormat/>
    <w:rsid w:val="000327D8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327D8"/>
    <w:pPr>
      <w:spacing w:beforeAutospacing="1" w:afterAutospacing="1"/>
    </w:pPr>
    <w:rPr>
      <w:color w:val="00000A"/>
    </w:rPr>
  </w:style>
  <w:style w:type="character" w:styleId="Hipercze">
    <w:name w:val="Hyperlink"/>
    <w:basedOn w:val="Domylnaczcionkaakapitu"/>
    <w:unhideWhenUsed/>
    <w:rsid w:val="000327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8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8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754E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C457A"/>
    <w:pPr>
      <w:spacing w:line="276" w:lineRule="auto"/>
      <w:ind w:left="720"/>
      <w:contextualSpacing/>
      <w:jc w:val="both"/>
    </w:pPr>
    <w:rPr>
      <w:color w:val="000000"/>
      <w:sz w:val="20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76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76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766E"/>
    <w:rPr>
      <w:vertAlign w:val="superscript"/>
    </w:rPr>
  </w:style>
  <w:style w:type="paragraph" w:styleId="Poprawka">
    <w:name w:val="Revision"/>
    <w:hidden/>
    <w:uiPriority w:val="99"/>
    <w:semiHidden/>
    <w:rsid w:val="00EB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0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BF798D"/>
    <w:rPr>
      <w:rFonts w:ascii="Times New Roman" w:eastAsia="Times New Roman" w:hAnsi="Times New Roman" w:cs="Times New Roman"/>
      <w:color w:val="000000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5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obczak@innervalu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kleczkowski@innervalu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4</cp:revision>
  <cp:lastPrinted>2022-09-23T09:44:00Z</cp:lastPrinted>
  <dcterms:created xsi:type="dcterms:W3CDTF">2022-09-23T09:20:00Z</dcterms:created>
  <dcterms:modified xsi:type="dcterms:W3CDTF">2022-09-23T09:45:00Z</dcterms:modified>
</cp:coreProperties>
</file>